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3BF3" w:rsidRDefault="00CC3BF3" w:rsidP="00CC3BF3">
      <w:pPr>
        <w:pStyle w:val="Heading2"/>
        <w:jc w:val="center"/>
        <w:rPr>
          <w:sz w:val="44"/>
        </w:rPr>
      </w:pPr>
      <w:r>
        <w:rPr>
          <w:sz w:val="44"/>
        </w:rPr>
        <w:t>Navigating CHANGE</w:t>
      </w:r>
    </w:p>
    <w:p w:rsidR="00CC3BF3" w:rsidRDefault="00CC3BF3" w:rsidP="00CC3BF3">
      <w:pPr>
        <w:pStyle w:val="Heading3"/>
        <w:rPr>
          <w:i/>
          <w:iCs/>
        </w:rPr>
      </w:pPr>
      <w:r>
        <w:rPr>
          <w:i/>
          <w:iCs/>
        </w:rPr>
        <w:t>Nine Principles Take Place in Change</w:t>
      </w: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40"/>
        </w:rPr>
      </w:pP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b/>
          <w:bCs/>
          <w:color w:val="000000"/>
          <w:sz w:val="40"/>
        </w:rPr>
      </w:pPr>
      <w:r>
        <w:rPr>
          <w:b/>
          <w:bCs/>
          <w:color w:val="000000"/>
          <w:sz w:val="40"/>
        </w:rPr>
        <w:t>1.  Change is certain</w:t>
      </w: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2"/>
        </w:rPr>
      </w:pP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2"/>
        </w:rPr>
      </w:pP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b/>
          <w:bCs/>
          <w:color w:val="000000"/>
          <w:sz w:val="40"/>
        </w:rPr>
      </w:pPr>
      <w:r>
        <w:rPr>
          <w:b/>
          <w:bCs/>
          <w:color w:val="000000"/>
          <w:sz w:val="40"/>
        </w:rPr>
        <w:t>2.  Change requires course corrections</w:t>
      </w: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2"/>
        </w:rPr>
      </w:pP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2"/>
        </w:rPr>
      </w:pP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b/>
          <w:bCs/>
          <w:color w:val="000000"/>
          <w:sz w:val="40"/>
        </w:rPr>
      </w:pPr>
      <w:r>
        <w:rPr>
          <w:b/>
          <w:bCs/>
          <w:color w:val="000000"/>
          <w:sz w:val="40"/>
        </w:rPr>
        <w:t>3.  Change will cause parting from the past</w:t>
      </w: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2"/>
        </w:rPr>
      </w:pP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2"/>
        </w:rPr>
      </w:pP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b/>
          <w:bCs/>
          <w:color w:val="000000"/>
          <w:sz w:val="40"/>
        </w:rPr>
      </w:pPr>
      <w:r>
        <w:rPr>
          <w:b/>
          <w:bCs/>
          <w:color w:val="000000"/>
          <w:sz w:val="40"/>
        </w:rPr>
        <w:t>4.  Change must be checked in light of the scriptures</w:t>
      </w: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2"/>
        </w:rPr>
      </w:pP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2"/>
        </w:rPr>
      </w:pP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b/>
          <w:bCs/>
          <w:color w:val="000000"/>
          <w:sz w:val="40"/>
        </w:rPr>
      </w:pPr>
      <w:r>
        <w:rPr>
          <w:b/>
          <w:bCs/>
          <w:color w:val="000000"/>
          <w:sz w:val="40"/>
        </w:rPr>
        <w:t>5.  Change is a vulnerable time</w:t>
      </w: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2"/>
        </w:rPr>
      </w:pP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2"/>
        </w:rPr>
      </w:pP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b/>
          <w:bCs/>
          <w:color w:val="000000"/>
          <w:sz w:val="40"/>
        </w:rPr>
      </w:pPr>
      <w:r>
        <w:rPr>
          <w:b/>
          <w:bCs/>
          <w:color w:val="000000"/>
          <w:sz w:val="40"/>
        </w:rPr>
        <w:t>6.  Change reveals our motives</w:t>
      </w: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2"/>
        </w:rPr>
      </w:pP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2"/>
        </w:rPr>
      </w:pP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b/>
          <w:bCs/>
          <w:color w:val="000000"/>
          <w:sz w:val="40"/>
        </w:rPr>
      </w:pPr>
      <w:r>
        <w:rPr>
          <w:b/>
          <w:bCs/>
          <w:color w:val="000000"/>
          <w:sz w:val="40"/>
        </w:rPr>
        <w:t>7.  Change exposes our attitudes</w:t>
      </w: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2"/>
        </w:rPr>
      </w:pP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2"/>
        </w:rPr>
      </w:pP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b/>
          <w:bCs/>
          <w:color w:val="000000"/>
          <w:sz w:val="40"/>
        </w:rPr>
      </w:pPr>
      <w:r>
        <w:rPr>
          <w:b/>
          <w:bCs/>
          <w:color w:val="000000"/>
          <w:sz w:val="40"/>
        </w:rPr>
        <w:t>8.  Change is a test of wisdom</w:t>
      </w: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2"/>
        </w:rPr>
      </w:pP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2"/>
        </w:rPr>
      </w:pP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b/>
          <w:bCs/>
          <w:color w:val="000000"/>
          <w:sz w:val="40"/>
        </w:rPr>
      </w:pPr>
      <w:r>
        <w:rPr>
          <w:b/>
          <w:bCs/>
          <w:color w:val="000000"/>
          <w:sz w:val="40"/>
        </w:rPr>
        <w:t>9.  Change can be successful</w:t>
      </w:r>
    </w:p>
    <w:p w:rsidR="00CC3BF3" w:rsidRDefault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b/>
          <w:bCs/>
          <w:color w:val="000000"/>
          <w:sz w:val="40"/>
        </w:rPr>
      </w:pPr>
    </w:p>
    <w:p w:rsidR="00064D59" w:rsidRDefault="00064D5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b/>
          <w:bCs/>
          <w:color w:val="000000"/>
          <w:sz w:val="40"/>
        </w:rPr>
      </w:pPr>
      <w:bookmarkStart w:id="0" w:name="_GoBack"/>
      <w:bookmarkEnd w:id="0"/>
    </w:p>
    <w:p w:rsidR="00CC3BF3" w:rsidRPr="00CC3BF3" w:rsidRDefault="00064D59" w:rsidP="00CC3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right"/>
        <w:rPr>
          <w:color w:val="000000"/>
          <w:sz w:val="32"/>
          <w:szCs w:val="32"/>
        </w:rPr>
      </w:pPr>
      <w:r>
        <w:rPr>
          <w:bCs/>
          <w:color w:val="000000"/>
          <w:sz w:val="32"/>
          <w:szCs w:val="32"/>
        </w:rPr>
        <w:t>www.kevinwearls.com</w:t>
      </w:r>
    </w:p>
    <w:sectPr w:rsidR="00CC3BF3" w:rsidRPr="00CC3BF3">
      <w:endnotePr>
        <w:numFmt w:val="decimal"/>
      </w:endnotePr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384F1A"/>
    <w:multiLevelType w:val="hybridMultilevel"/>
    <w:tmpl w:val="561CDA78"/>
    <w:lvl w:ilvl="0" w:tplc="946A3F00">
      <w:start w:val="196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01E198F"/>
    <w:multiLevelType w:val="hybridMultilevel"/>
    <w:tmpl w:val="4BD4787E"/>
    <w:lvl w:ilvl="0" w:tplc="B99AFC64">
      <w:start w:val="1962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0"/>
  <w:doNotHyphenateCaps/>
  <w:evenAndOddHeaders/>
  <w:displayHorizontalDrawingGridEvery w:val="0"/>
  <w:displayVerticalDrawingGridEvery w:val="0"/>
  <w:doNotUseMarginsForDrawingGridOrigin/>
  <w:doNotShadeFormData/>
  <w:noPunctuationKerning/>
  <w:characterSpacingControl w:val="doNotCompress"/>
  <w:endnotePr>
    <w:numFmt w:val="decimal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BF3"/>
    <w:rsid w:val="00064D59"/>
    <w:rsid w:val="00093D87"/>
    <w:rsid w:val="00CC3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81902E"/>
  <w15:chartTrackingRefBased/>
  <w15:docId w15:val="{D918EE84-BA58-4A51-AC61-2B7C0C49B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240" w:lineRule="atLeast"/>
      <w:outlineLvl w:val="0"/>
    </w:pPr>
    <w:rPr>
      <w:color w:val="000000"/>
      <w:sz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240" w:lineRule="atLeast"/>
      <w:outlineLvl w:val="1"/>
    </w:pPr>
    <w:rPr>
      <w:b/>
      <w:bCs/>
      <w:color w:val="000000"/>
      <w:sz w:val="36"/>
    </w:rPr>
  </w:style>
  <w:style w:type="paragraph" w:styleId="Heading3">
    <w:name w:val="heading 3"/>
    <w:basedOn w:val="Normal"/>
    <w:next w:val="Normal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240" w:lineRule="atLeast"/>
      <w:jc w:val="center"/>
      <w:outlineLvl w:val="2"/>
    </w:pPr>
    <w:rPr>
      <w:color w:val="000000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CHANGE</vt:lpstr>
    </vt:vector>
  </TitlesOfParts>
  <Company> 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CHANGE</dc:title>
  <dc:subject/>
  <dc:creator>Kevin Earls</dc:creator>
  <cp:keywords/>
  <cp:lastModifiedBy>Kevin Earls</cp:lastModifiedBy>
  <cp:revision>3</cp:revision>
  <dcterms:created xsi:type="dcterms:W3CDTF">2022-06-02T16:14:00Z</dcterms:created>
  <dcterms:modified xsi:type="dcterms:W3CDTF">2022-06-04T00:05:00Z</dcterms:modified>
</cp:coreProperties>
</file>